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F07CD5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F07CD5">
        <w:rPr>
          <w:b/>
        </w:rPr>
        <w:t>Ders Tanımlama</w:t>
      </w:r>
    </w:p>
    <w:p w:rsidR="00800488" w:rsidRPr="00F07CD5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88"/>
        <w:gridCol w:w="5124"/>
      </w:tblGrid>
      <w:tr w:rsidR="00800488" w:rsidRPr="00F07CD5" w:rsidTr="00F07BD5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F07CD5" w:rsidRDefault="00800488" w:rsidP="00F07BD5">
            <w:pPr>
              <w:jc w:val="center"/>
              <w:rPr>
                <w:b/>
                <w:bCs/>
                <w:color w:val="000000"/>
              </w:rPr>
            </w:pPr>
            <w:r w:rsidRPr="00F07CD5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527E98" w:rsidP="00527E98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CHE</w:t>
            </w:r>
            <w:r w:rsidR="00424694" w:rsidRPr="00F07CD5">
              <w:rPr>
                <w:color w:val="000000"/>
                <w:sz w:val="20"/>
                <w:szCs w:val="20"/>
              </w:rPr>
              <w:t>211KİMYA MÜHENDİSLİĞİ TEMEL PRENSİPLERİ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F07CD5" w:rsidTr="00F07BD5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Temel kavramlar, boyutlar ve birim sistemleri. Madde ve enerji denklikleri, fiziksel ve kimyasal işlemlerin yer aldığı sistemlerdeki uygulamalar.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R.M. F</w:t>
            </w:r>
            <w:r w:rsidR="00F07CD5" w:rsidRPr="00F07CD5">
              <w:rPr>
                <w:color w:val="000000"/>
                <w:sz w:val="20"/>
                <w:szCs w:val="20"/>
              </w:rPr>
              <w:t>elder</w:t>
            </w:r>
            <w:r w:rsidRPr="00F07CD5">
              <w:rPr>
                <w:color w:val="000000"/>
                <w:sz w:val="20"/>
                <w:szCs w:val="20"/>
              </w:rPr>
              <w:t>, R.W. Rousseau “ Elementary Principles of Chemical Processes,” Third Edition John Wiley &amp; Sons (2000).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07CD5" w:rsidP="00F07BD5">
            <w:pPr>
              <w:rPr>
                <w:color w:val="000000"/>
                <w:sz w:val="20"/>
                <w:szCs w:val="20"/>
              </w:rPr>
            </w:pPr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Himmelblau, D. M., </w:t>
            </w:r>
            <w:r>
              <w:rPr>
                <w:sz w:val="20"/>
                <w:szCs w:val="20"/>
                <w:shd w:val="clear" w:color="auto" w:fill="FFFFFF"/>
                <w:lang w:val="en-US" w:eastAsia="en-US"/>
              </w:rPr>
              <w:t>and</w:t>
            </w:r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 Riggs, J. B</w:t>
            </w:r>
            <w:r w:rsidR="00424694" w:rsidRPr="00F07CD5">
              <w:rPr>
                <w:color w:val="000000"/>
                <w:sz w:val="20"/>
                <w:szCs w:val="20"/>
              </w:rPr>
              <w:t xml:space="preserve">, “ Basic Principles and Calculations in Chemical Engineering,”6th Ed., Prentice Hall (1996). 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07BD5" w:rsidRPr="00F07CD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F07CD5" w:rsidTr="00F07BD5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Bu dersin önkoşulu ya da eş koşulu bulunmamaktadır. %70 devam beklenmektedir.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F07CD5" w:rsidTr="00F07BD5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96B66" w:rsidP="00F96B66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Boyut ve b</w:t>
            </w:r>
            <w:r w:rsidR="00434299" w:rsidRPr="00F07CD5">
              <w:rPr>
                <w:color w:val="000000"/>
                <w:sz w:val="20"/>
                <w:szCs w:val="20"/>
              </w:rPr>
              <w:t>irim sistemlerini kavranmasını sağlamak</w:t>
            </w:r>
            <w:r w:rsidRPr="00F07CD5">
              <w:rPr>
                <w:color w:val="000000"/>
                <w:sz w:val="20"/>
                <w:szCs w:val="20"/>
              </w:rPr>
              <w:t>,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süreç akım şeması oluşturmak,</w:t>
            </w:r>
            <w:r w:rsidRPr="00F07CD5">
              <w:rPr>
                <w:color w:val="000000"/>
                <w:sz w:val="20"/>
                <w:szCs w:val="20"/>
              </w:rPr>
              <w:t xml:space="preserve"> kütle ve enerjinin korunumu yasalarını öğretmek, kimyasal tepkime içeren ve içermeyen süreçlerde kütle ve enerji denkliklerini uygulayarak süreç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</w:t>
            </w:r>
            <w:r w:rsidRPr="00F07CD5">
              <w:rPr>
                <w:color w:val="000000"/>
                <w:sz w:val="20"/>
                <w:szCs w:val="20"/>
              </w:rPr>
              <w:t>girdileri ile çıktıları arasındaki bağıntıları hesaplatmak.</w:t>
            </w:r>
          </w:p>
        </w:tc>
      </w:tr>
      <w:tr w:rsidR="00800488" w:rsidRPr="00F07CD5" w:rsidTr="00424694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C433D8" w:rsidRPr="00F07CD5" w:rsidRDefault="00F96B66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Temel kimya mühendisliği kav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ramları ve analiz </w:t>
            </w:r>
            <w:r w:rsidR="00F07CD5" w:rsidRPr="00F07CD5">
              <w:rPr>
                <w:color w:val="000000"/>
                <w:sz w:val="20"/>
                <w:szCs w:val="20"/>
              </w:rPr>
              <w:t>metotlarının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 öğretilmesi.</w:t>
            </w:r>
            <w:r w:rsidRPr="00F07CD5">
              <w:rPr>
                <w:color w:val="000000"/>
                <w:sz w:val="20"/>
                <w:szCs w:val="20"/>
              </w:rPr>
              <w:t xml:space="preserve"> </w:t>
            </w:r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sz w:val="20"/>
                <w:szCs w:val="20"/>
              </w:rPr>
              <w:t>Kimya Mühendisliği süreçlerinde karşılaşılan problemleri formüle etme ve çözmek için uygun analiz ve modelleme yöntemlerini seçme ve uygulama becerisi kazandırmak.</w:t>
            </w:r>
          </w:p>
          <w:p w:rsidR="0080048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K</w:t>
            </w:r>
            <w:r w:rsidR="00F96B66" w:rsidRPr="00F07CD5">
              <w:rPr>
                <w:color w:val="000000"/>
                <w:sz w:val="20"/>
                <w:szCs w:val="20"/>
              </w:rPr>
              <w:t>imyasal proses endüstrisi sistemleri problemlerinin çözümlerinde kullanılan kütle ve enerji denkliği hesaplamalarının ö</w:t>
            </w:r>
            <w:r w:rsidRPr="00F07CD5">
              <w:rPr>
                <w:color w:val="000000"/>
                <w:sz w:val="20"/>
                <w:szCs w:val="20"/>
              </w:rPr>
              <w:t>zümsenmesi</w:t>
            </w:r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sz w:val="20"/>
                <w:szCs w:val="20"/>
              </w:rPr>
              <w:t>Disiplin içi takımlarda etkin biçimde çalışabilme becerisi kazandırmak.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96B66" w:rsidRPr="00F07CD5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949"/>
              <w:gridCol w:w="4005"/>
            </w:tblGrid>
            <w:tr w:rsidR="00424694" w:rsidRPr="00F07CD5" w:rsidTr="00D5578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1.</w:t>
                  </w:r>
                  <w:r w:rsidR="00424694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F07CD5" w:rsidRDefault="00424694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 Giriş ( Birim sistemleri ve birim çevirme, denklemlerde boyut analizi</w:t>
                  </w:r>
                  <w:r w:rsidR="002064A6" w:rsidRPr="00F07CD5">
                    <w:rPr>
                      <w:sz w:val="20"/>
                      <w:szCs w:val="20"/>
                    </w:rPr>
                    <w:t>, data analizi</w:t>
                  </w:r>
                  <w:r w:rsidRPr="00F07CD5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2.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 Akım şeması çizimi, temel seçimi, serbestlik derecesi analizi, süreç ve süreç değişkenleri. 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3.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Tek uniteli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4.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Tek uniteli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5.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Çok uniteli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6.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Çok uniteli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7.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8.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9.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Enerji ve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10.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lastRenderedPageBreak/>
                    <w:t>11.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12.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19"/>
                      <w:szCs w:val="19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13.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0D00D5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14.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0D00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</w:tbl>
          <w:p w:rsidR="00800488" w:rsidRPr="00F07CD5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F07CD5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F07CD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Haftalık teorik ders saati</w:t>
            </w:r>
          </w:p>
          <w:p w:rsidR="00A1242C" w:rsidRPr="00F07CD5" w:rsidRDefault="00A1242C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Ödev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F07CD5" w:rsidTr="00F07BD5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542"/>
              <w:gridCol w:w="712"/>
              <w:gridCol w:w="796"/>
              <w:gridCol w:w="924"/>
            </w:tblGrid>
            <w:tr w:rsidR="00800488" w:rsidRPr="00F07CD5" w:rsidTr="004279BE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5.96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F07CD5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F07CD5" w:rsidTr="00F96B66">
        <w:trPr>
          <w:trHeight w:val="11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07"/>
              <w:gridCol w:w="2942"/>
              <w:gridCol w:w="333"/>
              <w:gridCol w:w="331"/>
              <w:gridCol w:w="333"/>
              <w:gridCol w:w="295"/>
              <w:gridCol w:w="333"/>
            </w:tblGrid>
            <w:tr w:rsidR="00800488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 xml:space="preserve">Karmaşık mühendislik problemlerini saptama, tanımlama, formüle etme ve çözme becerisi; bu amaçla uygun analiz ve </w:t>
                  </w:r>
                  <w:r w:rsidRPr="00F07CD5">
                    <w:rPr>
                      <w:color w:val="000000"/>
                      <w:sz w:val="16"/>
                      <w:szCs w:val="16"/>
                    </w:rPr>
                    <w:lastRenderedPageBreak/>
                    <w:t>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0D00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Nursel DİLSİZ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Prof.Dr. Çiğdem GÜLDÜR 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cguldur@gazi.edu.tr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Nurdan SARAÇOĞLU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nsarac@gazi.edu.tr</w:t>
            </w:r>
          </w:p>
          <w:p w:rsidR="00800488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Dr. Öğr. Üyesi Ceren HAKTANIR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ceren.oktar@gazi.edu.tr</w:t>
            </w:r>
          </w:p>
        </w:tc>
      </w:tr>
    </w:tbl>
    <w:p w:rsidR="00800488" w:rsidRPr="00F07CD5" w:rsidRDefault="00800488" w:rsidP="00800488">
      <w:pPr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F07BD5" w:rsidRPr="00F07CD5" w:rsidRDefault="00F07BD5"/>
    <w:sectPr w:rsidR="00F07BD5" w:rsidRPr="00F07CD5" w:rsidSect="00CA78E4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00488"/>
    <w:rsid w:val="000062C7"/>
    <w:rsid w:val="000D00D5"/>
    <w:rsid w:val="001F127F"/>
    <w:rsid w:val="002064A6"/>
    <w:rsid w:val="003C4C73"/>
    <w:rsid w:val="00424694"/>
    <w:rsid w:val="004279BE"/>
    <w:rsid w:val="00434299"/>
    <w:rsid w:val="00527E98"/>
    <w:rsid w:val="00702E8F"/>
    <w:rsid w:val="007032D9"/>
    <w:rsid w:val="007A5CBE"/>
    <w:rsid w:val="00800488"/>
    <w:rsid w:val="00800B79"/>
    <w:rsid w:val="00857EE4"/>
    <w:rsid w:val="00980F5F"/>
    <w:rsid w:val="00A1242C"/>
    <w:rsid w:val="00A12F50"/>
    <w:rsid w:val="00A47F3A"/>
    <w:rsid w:val="00AE7787"/>
    <w:rsid w:val="00BD126D"/>
    <w:rsid w:val="00C433D8"/>
    <w:rsid w:val="00CA78E4"/>
    <w:rsid w:val="00CC7F06"/>
    <w:rsid w:val="00D55780"/>
    <w:rsid w:val="00DD6DA2"/>
    <w:rsid w:val="00EB068A"/>
    <w:rsid w:val="00EC3C54"/>
    <w:rsid w:val="00ED7139"/>
    <w:rsid w:val="00F07BD5"/>
    <w:rsid w:val="00F07CD5"/>
    <w:rsid w:val="00F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18</cp:revision>
  <cp:lastPrinted>2018-06-01T11:36:00Z</cp:lastPrinted>
  <dcterms:created xsi:type="dcterms:W3CDTF">2018-05-01T07:04:00Z</dcterms:created>
  <dcterms:modified xsi:type="dcterms:W3CDTF">2018-08-14T11:43:00Z</dcterms:modified>
</cp:coreProperties>
</file>